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E7F" w:rsidRDefault="00652E7F" w:rsidP="00652E7F">
      <w:pPr>
        <w:ind w:right="-90"/>
        <w:jc w:val="both"/>
        <w:rPr>
          <w:rFonts w:ascii="Bookman Old Style" w:hAnsi="Bookman Old Style"/>
          <w:b/>
          <w:sz w:val="2"/>
          <w:szCs w:val="18"/>
          <w:u w:val="single"/>
        </w:rPr>
      </w:pPr>
    </w:p>
    <w:p w:rsidR="00652E7F" w:rsidRPr="001C2E75" w:rsidRDefault="00652E7F" w:rsidP="004D2E64">
      <w:pPr>
        <w:spacing w:after="0"/>
        <w:jc w:val="center"/>
        <w:rPr>
          <w:rFonts w:ascii="Calisto MT" w:hAnsi="Calisto MT" w:cs="Tahoma"/>
          <w:b/>
          <w:iCs/>
          <w:color w:val="0033CC"/>
          <w:sz w:val="28"/>
          <w:szCs w:val="18"/>
        </w:rPr>
      </w:pPr>
      <w:r w:rsidRPr="001C2E75">
        <w:rPr>
          <w:rFonts w:ascii="Calisto MT" w:hAnsi="Calisto MT" w:cs="Tahoma"/>
          <w:b/>
          <w:iCs/>
          <w:color w:val="0033CC"/>
          <w:sz w:val="28"/>
          <w:szCs w:val="18"/>
        </w:rPr>
        <w:t>INTERNAL QUALITY ASSURANCE CELL</w:t>
      </w:r>
      <w:r w:rsidR="0080782C">
        <w:rPr>
          <w:rFonts w:ascii="Calisto MT" w:hAnsi="Calisto MT" w:cs="Tahoma"/>
          <w:b/>
          <w:iCs/>
          <w:color w:val="0033CC"/>
          <w:sz w:val="28"/>
          <w:szCs w:val="18"/>
        </w:rPr>
        <w:t xml:space="preserve"> (IQAC)</w:t>
      </w:r>
    </w:p>
    <w:p w:rsidR="00652E7F" w:rsidRDefault="00652E7F" w:rsidP="00652E7F">
      <w:pPr>
        <w:spacing w:after="0"/>
        <w:jc w:val="center"/>
        <w:rPr>
          <w:rFonts w:ascii="Tahoma" w:hAnsi="Tahoma" w:cs="Tahoma"/>
          <w:b/>
          <w:i/>
          <w:sz w:val="28"/>
          <w:szCs w:val="18"/>
        </w:rPr>
      </w:pPr>
    </w:p>
    <w:p w:rsidR="009D47C3" w:rsidRPr="00652E7F" w:rsidRDefault="00D62226" w:rsidP="00652E7F">
      <w:pPr>
        <w:spacing w:after="0"/>
        <w:jc w:val="center"/>
        <w:rPr>
          <w:rFonts w:ascii="Tahoma" w:hAnsi="Tahoma" w:cs="Tahoma"/>
          <w:b/>
          <w:bCs/>
          <w:sz w:val="24"/>
          <w:szCs w:val="24"/>
        </w:rPr>
      </w:pPr>
      <w:r w:rsidRPr="00652E7F">
        <w:rPr>
          <w:rFonts w:ascii="Tahoma" w:hAnsi="Tahoma" w:cs="Tahoma"/>
          <w:b/>
          <w:bCs/>
          <w:sz w:val="24"/>
          <w:szCs w:val="24"/>
          <w:u w:val="single"/>
        </w:rPr>
        <w:t>General i</w:t>
      </w:r>
      <w:r w:rsidR="00E75F93" w:rsidRPr="00652E7F">
        <w:rPr>
          <w:rFonts w:ascii="Tahoma" w:hAnsi="Tahoma" w:cs="Tahoma"/>
          <w:b/>
          <w:bCs/>
          <w:sz w:val="24"/>
          <w:szCs w:val="24"/>
          <w:u w:val="single"/>
        </w:rPr>
        <w:t>nstruction</w:t>
      </w:r>
      <w:r w:rsidRPr="00652E7F">
        <w:rPr>
          <w:rFonts w:ascii="Tahoma" w:hAnsi="Tahoma" w:cs="Tahoma"/>
          <w:b/>
          <w:bCs/>
          <w:sz w:val="24"/>
          <w:szCs w:val="24"/>
          <w:u w:val="single"/>
        </w:rPr>
        <w:t>s</w:t>
      </w:r>
      <w:r w:rsidR="00E75F93" w:rsidRPr="00652E7F">
        <w:rPr>
          <w:rFonts w:ascii="Tahoma" w:hAnsi="Tahoma" w:cs="Tahoma"/>
          <w:b/>
          <w:bCs/>
          <w:sz w:val="24"/>
          <w:szCs w:val="24"/>
          <w:u w:val="single"/>
        </w:rPr>
        <w:t xml:space="preserve"> for CAS </w:t>
      </w:r>
      <w:r w:rsidR="00001BEB" w:rsidRPr="00652E7F">
        <w:rPr>
          <w:rFonts w:ascii="Tahoma" w:hAnsi="Tahoma" w:cs="Tahoma"/>
          <w:b/>
          <w:bCs/>
          <w:sz w:val="24"/>
          <w:szCs w:val="24"/>
          <w:u w:val="single"/>
        </w:rPr>
        <w:t>applicants</w:t>
      </w:r>
      <w:r w:rsidR="004D2E64">
        <w:rPr>
          <w:rFonts w:ascii="Tahoma" w:hAnsi="Tahoma" w:cs="Tahoma"/>
          <w:b/>
          <w:bCs/>
          <w:sz w:val="24"/>
          <w:szCs w:val="24"/>
        </w:rPr>
        <w:t xml:space="preserve"> (for T</w:t>
      </w:r>
      <w:r w:rsidR="00DC1165">
        <w:rPr>
          <w:rFonts w:ascii="Tahoma" w:hAnsi="Tahoma" w:cs="Tahoma"/>
          <w:b/>
          <w:bCs/>
          <w:sz w:val="24"/>
          <w:szCs w:val="24"/>
        </w:rPr>
        <w:t>eachers</w:t>
      </w:r>
      <w:r w:rsidR="00D318B4" w:rsidRPr="00652E7F">
        <w:rPr>
          <w:rFonts w:ascii="Tahoma" w:hAnsi="Tahoma" w:cs="Tahoma"/>
          <w:b/>
          <w:bCs/>
          <w:sz w:val="24"/>
          <w:szCs w:val="24"/>
        </w:rPr>
        <w:t>)</w:t>
      </w:r>
    </w:p>
    <w:p w:rsidR="00E37841" w:rsidRPr="00652E7F" w:rsidRDefault="00E37841" w:rsidP="008E6F85">
      <w:pPr>
        <w:spacing w:after="0" w:line="360" w:lineRule="auto"/>
        <w:jc w:val="center"/>
        <w:rPr>
          <w:rFonts w:ascii="Tahoma" w:hAnsi="Tahoma" w:cs="Tahoma"/>
          <w:b/>
          <w:bCs/>
          <w:szCs w:val="22"/>
        </w:rPr>
      </w:pPr>
    </w:p>
    <w:p w:rsidR="00C55C0E" w:rsidRPr="004D2E64" w:rsidRDefault="00E37841" w:rsidP="00C55C0E">
      <w:pPr>
        <w:pStyle w:val="ListParagraph"/>
        <w:numPr>
          <w:ilvl w:val="0"/>
          <w:numId w:val="1"/>
        </w:numPr>
        <w:spacing w:before="120" w:after="0" w:line="360" w:lineRule="auto"/>
        <w:ind w:left="714" w:right="283" w:hanging="357"/>
        <w:jc w:val="both"/>
        <w:rPr>
          <w:rFonts w:ascii="Calisto MT" w:hAnsi="Calisto MT" w:cs="Tahoma"/>
          <w:szCs w:val="22"/>
        </w:rPr>
      </w:pPr>
      <w:r w:rsidRPr="004D2E64">
        <w:rPr>
          <w:rFonts w:ascii="Calisto MT" w:hAnsi="Calisto MT" w:cs="Tahoma"/>
          <w:szCs w:val="22"/>
        </w:rPr>
        <w:t>Before filling the application form the applicant faculty members are advised to read carefully all the provisions and methods of category wise calculations and assure themselves regarding all the clauses to avoid any kind of technical problem. The information is to be provided in the sequence of years proposed to be assessed; hence the applicants may add the information of all the years in a sequential manner.</w:t>
      </w:r>
    </w:p>
    <w:p w:rsidR="00C55C0E" w:rsidRPr="004D2E64" w:rsidRDefault="00C55C0E" w:rsidP="00C55C0E">
      <w:pPr>
        <w:pStyle w:val="ListParagraph"/>
        <w:spacing w:after="0" w:line="240" w:lineRule="auto"/>
        <w:ind w:left="714" w:right="283"/>
        <w:jc w:val="both"/>
        <w:rPr>
          <w:rFonts w:ascii="Calisto MT" w:hAnsi="Calisto MT" w:cs="Tahoma"/>
          <w:szCs w:val="22"/>
        </w:rPr>
      </w:pPr>
    </w:p>
    <w:p w:rsidR="00C55C0E" w:rsidRPr="004D2E64" w:rsidRDefault="00E37841" w:rsidP="00C55C0E">
      <w:pPr>
        <w:pStyle w:val="ListParagraph"/>
        <w:numPr>
          <w:ilvl w:val="0"/>
          <w:numId w:val="1"/>
        </w:numPr>
        <w:spacing w:before="200" w:after="0" w:line="360" w:lineRule="auto"/>
        <w:ind w:left="714" w:right="284" w:hanging="357"/>
        <w:jc w:val="both"/>
        <w:rPr>
          <w:rFonts w:ascii="Calisto MT" w:hAnsi="Calisto MT" w:cs="Tahoma"/>
          <w:szCs w:val="22"/>
        </w:rPr>
      </w:pPr>
      <w:r w:rsidRPr="004D2E64">
        <w:rPr>
          <w:rFonts w:ascii="Calisto MT" w:hAnsi="Calisto MT" w:cs="Tahoma"/>
          <w:szCs w:val="22"/>
        </w:rPr>
        <w:t xml:space="preserve">Candidates shall offer themselves for assessment for promotion, if they </w:t>
      </w:r>
      <w:r w:rsidR="00DE7A94" w:rsidRPr="004D2E64">
        <w:rPr>
          <w:rFonts w:ascii="Calisto MT" w:hAnsi="Calisto MT" w:cs="Tahoma"/>
          <w:szCs w:val="22"/>
        </w:rPr>
        <w:t>fulfil</w:t>
      </w:r>
      <w:r w:rsidRPr="004D2E64">
        <w:rPr>
          <w:rFonts w:ascii="Calisto MT" w:hAnsi="Calisto MT" w:cs="Tahoma"/>
          <w:szCs w:val="22"/>
        </w:rPr>
        <w:t xml:space="preserve"> the minimum </w:t>
      </w:r>
      <w:r w:rsidR="00C55C0E" w:rsidRPr="004D2E64">
        <w:rPr>
          <w:rFonts w:ascii="Calisto MT" w:hAnsi="Calisto MT" w:cs="Tahoma"/>
          <w:szCs w:val="22"/>
        </w:rPr>
        <w:t xml:space="preserve">                </w:t>
      </w:r>
      <w:r w:rsidRPr="004D2E64">
        <w:rPr>
          <w:rFonts w:ascii="Calisto MT" w:hAnsi="Calisto MT" w:cs="Tahoma"/>
          <w:szCs w:val="22"/>
        </w:rPr>
        <w:t xml:space="preserve">API / Research scores indicated in the respective UGC’s amendments / regulations by submitting an application prescribed by the University. </w:t>
      </w:r>
    </w:p>
    <w:p w:rsidR="00C55C0E" w:rsidRPr="004D2E64" w:rsidRDefault="00C55C0E" w:rsidP="00C55C0E">
      <w:pPr>
        <w:pStyle w:val="ListParagraph"/>
        <w:spacing w:after="0" w:line="240" w:lineRule="auto"/>
        <w:ind w:left="714" w:right="284"/>
        <w:jc w:val="both"/>
        <w:rPr>
          <w:rFonts w:ascii="Calisto MT" w:hAnsi="Calisto MT" w:cs="Tahoma"/>
          <w:szCs w:val="22"/>
        </w:rPr>
      </w:pPr>
    </w:p>
    <w:p w:rsidR="00C55C0E" w:rsidRPr="004D2E64" w:rsidRDefault="00B41919" w:rsidP="00C55C0E">
      <w:pPr>
        <w:pStyle w:val="ListParagraph"/>
        <w:numPr>
          <w:ilvl w:val="0"/>
          <w:numId w:val="1"/>
        </w:numPr>
        <w:spacing w:before="200" w:after="0" w:line="360" w:lineRule="auto"/>
        <w:ind w:left="714" w:right="284" w:hanging="357"/>
        <w:jc w:val="both"/>
        <w:rPr>
          <w:rFonts w:ascii="Calisto MT" w:hAnsi="Calisto MT" w:cs="Tahoma"/>
          <w:szCs w:val="22"/>
        </w:rPr>
      </w:pPr>
      <w:r w:rsidRPr="004D2E64">
        <w:rPr>
          <w:rFonts w:ascii="Calisto MT" w:hAnsi="Calisto MT" w:cs="Tahoma"/>
          <w:szCs w:val="22"/>
        </w:rPr>
        <w:t xml:space="preserve">The applicants are informed to ensure that all the prescribed conditions are fulfilled before they submit their applications. </w:t>
      </w:r>
      <w:r w:rsidRPr="009E331A">
        <w:rPr>
          <w:rFonts w:ascii="Calisto MT" w:hAnsi="Calisto MT" w:cs="Tahoma"/>
          <w:b/>
          <w:szCs w:val="22"/>
        </w:rPr>
        <w:t>Incomplete applications</w:t>
      </w:r>
      <w:r w:rsidR="00675485" w:rsidRPr="009E331A">
        <w:rPr>
          <w:rFonts w:ascii="Calisto MT" w:hAnsi="Calisto MT" w:cs="Tahoma"/>
          <w:b/>
          <w:szCs w:val="22"/>
        </w:rPr>
        <w:t xml:space="preserve"> and without supporting documents</w:t>
      </w:r>
      <w:r w:rsidRPr="009E331A">
        <w:rPr>
          <w:rFonts w:ascii="Calisto MT" w:hAnsi="Calisto MT" w:cs="Tahoma"/>
          <w:b/>
          <w:szCs w:val="22"/>
        </w:rPr>
        <w:t>, in any respect, will not be processed.</w:t>
      </w:r>
      <w:r w:rsidRPr="004D2E64">
        <w:rPr>
          <w:rFonts w:ascii="Calisto MT" w:hAnsi="Calisto MT" w:cs="Tahoma"/>
          <w:szCs w:val="22"/>
        </w:rPr>
        <w:t xml:space="preserve"> Docu</w:t>
      </w:r>
      <w:bookmarkStart w:id="0" w:name="_GoBack"/>
      <w:bookmarkEnd w:id="0"/>
      <w:r w:rsidRPr="004D2E64">
        <w:rPr>
          <w:rFonts w:ascii="Calisto MT" w:hAnsi="Calisto MT" w:cs="Tahoma"/>
          <w:szCs w:val="22"/>
        </w:rPr>
        <w:t>ments relevant to the promotion period only should be attached to avoid unnecessary confusion</w:t>
      </w:r>
      <w:r w:rsidR="008E6F85" w:rsidRPr="004D2E64">
        <w:rPr>
          <w:rFonts w:ascii="Calisto MT" w:hAnsi="Calisto MT" w:cs="Tahoma"/>
          <w:szCs w:val="22"/>
        </w:rPr>
        <w:t xml:space="preserve"> and the assessment shall be strictly based on the documents enclosed</w:t>
      </w:r>
      <w:r w:rsidR="000B6EB4" w:rsidRPr="004D2E64">
        <w:rPr>
          <w:rFonts w:ascii="Calisto MT" w:hAnsi="Calisto MT" w:cs="Tahoma"/>
          <w:szCs w:val="22"/>
        </w:rPr>
        <w:t>, which are subject to verification</w:t>
      </w:r>
      <w:r w:rsidRPr="004D2E64">
        <w:rPr>
          <w:rFonts w:ascii="Calisto MT" w:hAnsi="Calisto MT" w:cs="Tahoma"/>
          <w:szCs w:val="22"/>
        </w:rPr>
        <w:t>.</w:t>
      </w:r>
    </w:p>
    <w:p w:rsidR="00C55C0E" w:rsidRPr="004D2E64" w:rsidRDefault="00C55C0E" w:rsidP="00C55C0E">
      <w:pPr>
        <w:pStyle w:val="ListParagraph"/>
        <w:spacing w:after="0" w:line="240" w:lineRule="auto"/>
        <w:ind w:left="714" w:right="284"/>
        <w:jc w:val="both"/>
        <w:rPr>
          <w:rFonts w:ascii="Calisto MT" w:hAnsi="Calisto MT" w:cs="Tahoma"/>
          <w:szCs w:val="22"/>
        </w:rPr>
      </w:pPr>
    </w:p>
    <w:p w:rsidR="003A4112" w:rsidRPr="004D2E64" w:rsidRDefault="00675485" w:rsidP="00C55C0E">
      <w:pPr>
        <w:pStyle w:val="ListParagraph"/>
        <w:numPr>
          <w:ilvl w:val="0"/>
          <w:numId w:val="1"/>
        </w:numPr>
        <w:spacing w:before="200" w:after="0" w:line="360" w:lineRule="auto"/>
        <w:ind w:left="714" w:right="284" w:hanging="357"/>
        <w:jc w:val="both"/>
        <w:rPr>
          <w:rFonts w:ascii="Calisto MT" w:hAnsi="Calisto MT" w:cs="Tahoma"/>
          <w:szCs w:val="22"/>
        </w:rPr>
      </w:pPr>
      <w:r w:rsidRPr="004D2E64">
        <w:rPr>
          <w:rFonts w:ascii="Calisto MT" w:hAnsi="Calisto MT" w:cs="Tahoma"/>
          <w:szCs w:val="22"/>
        </w:rPr>
        <w:t>GOI/</w:t>
      </w:r>
      <w:r w:rsidR="00E37841" w:rsidRPr="004D2E64">
        <w:rPr>
          <w:rFonts w:ascii="Calisto MT" w:hAnsi="Calisto MT" w:cs="Tahoma"/>
          <w:szCs w:val="22"/>
        </w:rPr>
        <w:t xml:space="preserve">MHRD/DOPT/UGC’s Regulations and subsequent amendments from time to time </w:t>
      </w:r>
      <w:r w:rsidR="00EB6B8B" w:rsidRPr="004D2E64">
        <w:rPr>
          <w:rFonts w:ascii="Calisto MT" w:hAnsi="Calisto MT" w:cs="Tahoma"/>
          <w:szCs w:val="22"/>
        </w:rPr>
        <w:t xml:space="preserve">and </w:t>
      </w:r>
      <w:r w:rsidRPr="004D2E64">
        <w:rPr>
          <w:rFonts w:ascii="Calisto MT" w:hAnsi="Calisto MT" w:cs="Tahoma"/>
          <w:szCs w:val="22"/>
        </w:rPr>
        <w:t xml:space="preserve">endorsed by UGC/MHRD </w:t>
      </w:r>
      <w:r w:rsidR="00E37841" w:rsidRPr="004D2E64">
        <w:rPr>
          <w:rFonts w:ascii="Calisto MT" w:hAnsi="Calisto MT" w:cs="Tahoma"/>
          <w:szCs w:val="22"/>
        </w:rPr>
        <w:t xml:space="preserve">will be </w:t>
      </w:r>
      <w:r w:rsidRPr="004D2E64">
        <w:rPr>
          <w:rFonts w:ascii="Calisto MT" w:hAnsi="Calisto MT" w:cs="Tahoma"/>
          <w:szCs w:val="22"/>
        </w:rPr>
        <w:t>considered</w:t>
      </w:r>
      <w:r w:rsidR="00E37841" w:rsidRPr="004D2E64">
        <w:rPr>
          <w:rFonts w:ascii="Calisto MT" w:hAnsi="Calisto MT" w:cs="Tahoma"/>
          <w:szCs w:val="22"/>
        </w:rPr>
        <w:t xml:space="preserve"> for </w:t>
      </w:r>
      <w:r w:rsidR="00EB6B8B" w:rsidRPr="004D2E64">
        <w:rPr>
          <w:rFonts w:ascii="Calisto MT" w:hAnsi="Calisto MT" w:cs="Tahoma"/>
          <w:szCs w:val="22"/>
        </w:rPr>
        <w:t xml:space="preserve">eligibility, </w:t>
      </w:r>
      <w:r w:rsidR="00E37841" w:rsidRPr="004D2E64">
        <w:rPr>
          <w:rFonts w:ascii="Calisto MT" w:hAnsi="Calisto MT" w:cs="Tahoma"/>
          <w:szCs w:val="22"/>
        </w:rPr>
        <w:t>filling up the applications, calculating API / Research scores, determining experience, etc.</w:t>
      </w:r>
      <w:r w:rsidR="00920710" w:rsidRPr="004D2E64">
        <w:rPr>
          <w:rFonts w:ascii="Calisto MT" w:hAnsi="Calisto MT" w:cs="Tahoma"/>
          <w:szCs w:val="22"/>
        </w:rPr>
        <w:t xml:space="preserve"> </w:t>
      </w:r>
    </w:p>
    <w:p w:rsidR="00652E7F" w:rsidRPr="00652E7F" w:rsidRDefault="00652E7F" w:rsidP="00652E7F">
      <w:pPr>
        <w:pStyle w:val="ListParagraph"/>
        <w:spacing w:before="120" w:after="0" w:line="360" w:lineRule="auto"/>
        <w:ind w:left="714"/>
        <w:jc w:val="both"/>
        <w:rPr>
          <w:rFonts w:ascii="Tahoma" w:hAnsi="Tahoma" w:cs="Tahoma"/>
          <w:szCs w:val="22"/>
        </w:rPr>
      </w:pPr>
    </w:p>
    <w:p w:rsidR="00B41919" w:rsidRPr="00652E7F" w:rsidRDefault="00B41919" w:rsidP="008E6F85">
      <w:pPr>
        <w:spacing w:after="0" w:line="360" w:lineRule="auto"/>
        <w:jc w:val="center"/>
        <w:rPr>
          <w:rFonts w:ascii="Tahoma" w:hAnsi="Tahoma" w:cs="Tahoma"/>
          <w:b/>
          <w:bCs/>
          <w:szCs w:val="22"/>
        </w:rPr>
      </w:pPr>
      <w:r w:rsidRPr="00652E7F">
        <w:rPr>
          <w:rFonts w:ascii="Tahoma" w:hAnsi="Tahoma" w:cs="Tahoma"/>
          <w:b/>
          <w:bCs/>
          <w:szCs w:val="22"/>
        </w:rPr>
        <w:t>***</w:t>
      </w:r>
      <w:r w:rsidR="004D2E64">
        <w:rPr>
          <w:rFonts w:ascii="Tahoma" w:hAnsi="Tahoma" w:cs="Tahoma"/>
          <w:b/>
          <w:bCs/>
          <w:szCs w:val="22"/>
        </w:rPr>
        <w:t>**</w:t>
      </w:r>
    </w:p>
    <w:sectPr w:rsidR="00B41919" w:rsidRPr="00652E7F" w:rsidSect="004D2E64">
      <w:headerReference w:type="default" r:id="rId7"/>
      <w:pgSz w:w="11906" w:h="16838"/>
      <w:pgMar w:top="851" w:right="991" w:bottom="568" w:left="709"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EB8" w:rsidRDefault="00675EB8" w:rsidP="004D2E64">
      <w:pPr>
        <w:spacing w:after="0" w:line="240" w:lineRule="auto"/>
      </w:pPr>
      <w:r>
        <w:separator/>
      </w:r>
    </w:p>
  </w:endnote>
  <w:endnote w:type="continuationSeparator" w:id="0">
    <w:p w:rsidR="00675EB8" w:rsidRDefault="00675EB8" w:rsidP="004D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EB8" w:rsidRDefault="00675EB8" w:rsidP="004D2E64">
      <w:pPr>
        <w:spacing w:after="0" w:line="240" w:lineRule="auto"/>
      </w:pPr>
      <w:r>
        <w:separator/>
      </w:r>
    </w:p>
  </w:footnote>
  <w:footnote w:type="continuationSeparator" w:id="0">
    <w:p w:rsidR="00675EB8" w:rsidRDefault="00675EB8" w:rsidP="004D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64" w:rsidRDefault="004D2E64">
    <w:pPr>
      <w:pStyle w:val="Header"/>
    </w:pPr>
  </w:p>
  <w:tbl>
    <w:tblPr>
      <w:tblStyle w:val="TableGrid"/>
      <w:tblW w:w="10456"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5211"/>
    </w:tblGrid>
    <w:tr w:rsidR="004D2E64" w:rsidTr="00D1758C">
      <w:trPr>
        <w:trHeight w:val="1545"/>
        <w:jc w:val="center"/>
      </w:trPr>
      <w:tc>
        <w:tcPr>
          <w:tcW w:w="5245" w:type="dxa"/>
          <w:tcBorders>
            <w:top w:val="nil"/>
            <w:left w:val="nil"/>
            <w:bottom w:val="nil"/>
            <w:right w:val="nil"/>
          </w:tcBorders>
          <w:hideMark/>
        </w:tcPr>
        <w:p w:rsidR="004D2E64" w:rsidRDefault="004D2E64" w:rsidP="00D1758C">
          <w:pPr>
            <w:tabs>
              <w:tab w:val="left" w:pos="720"/>
            </w:tabs>
            <w:rPr>
              <w:rFonts w:ascii="Bookman Old Style" w:hAnsi="Bookman Old Style" w:cs="Arial Unicode MS"/>
              <w:b/>
              <w:bCs/>
              <w:sz w:val="32"/>
              <w:szCs w:val="28"/>
              <w:lang w:bidi="hi-IN"/>
            </w:rPr>
          </w:pPr>
          <w:r>
            <w:rPr>
              <w:rFonts w:eastAsiaTheme="minorEastAsia"/>
              <w:noProof/>
              <w:sz w:val="24"/>
              <w:szCs w:val="24"/>
              <w:lang w:eastAsia="en-IN"/>
            </w:rPr>
            <w:drawing>
              <wp:anchor distT="0" distB="0" distL="114300" distR="114300" simplePos="0" relativeHeight="251659264" behindDoc="0" locked="0" layoutInCell="1" allowOverlap="1">
                <wp:simplePos x="0" y="0"/>
                <wp:positionH relativeFrom="column">
                  <wp:posOffset>2419985</wp:posOffset>
                </wp:positionH>
                <wp:positionV relativeFrom="paragraph">
                  <wp:posOffset>65405</wp:posOffset>
                </wp:positionV>
                <wp:extent cx="885825" cy="855980"/>
                <wp:effectExtent l="0" t="0" r="9525" b="0"/>
                <wp:wrapNone/>
                <wp:docPr id="4" name="Picture 5" descr="mgc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cub_logo"/>
                        <pic:cNvPicPr>
                          <a:picLocks noChangeAspect="1" noChangeArrowheads="1"/>
                        </pic:cNvPicPr>
                      </pic:nvPicPr>
                      <pic:blipFill>
                        <a:blip r:embed="rId1"/>
                        <a:srcRect b="15230"/>
                        <a:stretch>
                          <a:fillRect/>
                        </a:stretch>
                      </pic:blipFill>
                      <pic:spPr bwMode="auto">
                        <a:xfrm>
                          <a:off x="0" y="0"/>
                          <a:ext cx="885825" cy="855980"/>
                        </a:xfrm>
                        <a:prstGeom prst="rect">
                          <a:avLst/>
                        </a:prstGeom>
                        <a:noFill/>
                      </pic:spPr>
                    </pic:pic>
                  </a:graphicData>
                </a:graphic>
              </wp:anchor>
            </w:drawing>
          </w:r>
          <w:r>
            <w:rPr>
              <w:rFonts w:ascii="Bookman Old Style" w:hAnsi="Bookman Old Style" w:cs="Arial Unicode MS" w:hint="eastAsia"/>
              <w:b/>
              <w:bCs/>
              <w:sz w:val="32"/>
              <w:szCs w:val="28"/>
              <w:cs/>
              <w:lang w:bidi="hi-IN"/>
            </w:rPr>
            <w:t>महात्मा गाँधी केंद्रीय विश्वविद्यालय</w:t>
          </w:r>
        </w:p>
        <w:p w:rsidR="004D2E64" w:rsidRPr="00BE28E5" w:rsidRDefault="004D2E64" w:rsidP="00D1758C">
          <w:pPr>
            <w:tabs>
              <w:tab w:val="left" w:pos="720"/>
            </w:tabs>
            <w:rPr>
              <w:rFonts w:ascii="Arial Unicode MS" w:eastAsia="Arial Unicode MS" w:hAnsi="Arial Unicode MS" w:cs="Arial Unicode MS"/>
              <w:sz w:val="18"/>
              <w:szCs w:val="16"/>
              <w:lang w:bidi="hi-IN"/>
            </w:rPr>
          </w:pPr>
          <w:r w:rsidRPr="00BE28E5">
            <w:rPr>
              <w:rFonts w:ascii="Arial Unicode MS" w:eastAsia="Arial Unicode MS" w:hAnsi="Arial Unicode MS" w:cs="Arial Unicode MS"/>
              <w:sz w:val="18"/>
              <w:szCs w:val="16"/>
              <w:lang w:bidi="hi-IN"/>
            </w:rPr>
            <w:t>(</w:t>
          </w:r>
          <w:r w:rsidRPr="00BE28E5">
            <w:rPr>
              <w:rFonts w:ascii="Arial Unicode MS" w:eastAsia="Arial Unicode MS" w:hAnsi="Arial Unicode MS" w:cs="Arial Unicode MS" w:hint="eastAsia"/>
              <w:sz w:val="18"/>
              <w:szCs w:val="16"/>
              <w:cs/>
              <w:lang w:bidi="hi-IN"/>
            </w:rPr>
            <w:t>संसद के अधिनियम के अधीन स्थापित</w:t>
          </w:r>
          <w:r w:rsidRPr="00BE28E5">
            <w:rPr>
              <w:rFonts w:ascii="Arial Unicode MS" w:eastAsia="Arial Unicode MS" w:hAnsi="Arial Unicode MS" w:cs="Arial Unicode MS"/>
              <w:sz w:val="18"/>
              <w:szCs w:val="16"/>
              <w:lang w:bidi="hi-IN"/>
            </w:rPr>
            <w:t>)</w:t>
          </w:r>
        </w:p>
        <w:p w:rsidR="004D2E64" w:rsidRPr="00BE28E5" w:rsidRDefault="004D2E64" w:rsidP="00D1758C">
          <w:pPr>
            <w:tabs>
              <w:tab w:val="left" w:pos="720"/>
            </w:tabs>
            <w:rPr>
              <w:rFonts w:ascii="Arial Unicode MS" w:eastAsia="Arial Unicode MS" w:hAnsi="Arial Unicode MS" w:cs="Arial Unicode MS"/>
              <w:sz w:val="18"/>
              <w:szCs w:val="18"/>
              <w:lang w:bidi="hi-IN"/>
            </w:rPr>
          </w:pPr>
          <w:r w:rsidRPr="00BE28E5">
            <w:rPr>
              <w:rFonts w:ascii="Arial Unicode MS" w:eastAsia="Arial Unicode MS" w:hAnsi="Arial Unicode MS" w:cs="Arial Unicode MS" w:hint="eastAsia"/>
              <w:sz w:val="18"/>
              <w:szCs w:val="18"/>
              <w:cs/>
              <w:lang w:bidi="hi-IN"/>
            </w:rPr>
            <w:t>टेम्पकैम्प</w:t>
          </w:r>
          <w:r w:rsidRPr="00BE28E5">
            <w:rPr>
              <w:rFonts w:ascii="Arial Unicode MS" w:eastAsia="Arial Unicode MS" w:hAnsi="Arial Unicode MS" w:cs="Arial Unicode MS" w:hint="eastAsia"/>
              <w:sz w:val="18"/>
              <w:szCs w:val="18"/>
              <w:lang w:bidi="hi-IN"/>
            </w:rPr>
            <w:t xml:space="preserve">, </w:t>
          </w:r>
          <w:r w:rsidRPr="00BE28E5">
            <w:rPr>
              <w:rFonts w:ascii="Arial Unicode MS" w:eastAsia="Arial Unicode MS" w:hAnsi="Arial Unicode MS" w:cs="Arial Unicode MS" w:hint="eastAsia"/>
              <w:sz w:val="18"/>
              <w:szCs w:val="18"/>
              <w:cs/>
              <w:lang w:bidi="hi-IN"/>
            </w:rPr>
            <w:t>जिला स्कूल परिसर</w:t>
          </w:r>
          <w:r w:rsidRPr="00BE28E5">
            <w:rPr>
              <w:rFonts w:ascii="Arial Unicode MS" w:eastAsia="Arial Unicode MS" w:hAnsi="Arial Unicode MS" w:cs="Arial Unicode MS" w:hint="eastAsia"/>
              <w:sz w:val="18"/>
              <w:szCs w:val="18"/>
              <w:lang w:bidi="hi-IN"/>
            </w:rPr>
            <w:t xml:space="preserve">, </w:t>
          </w:r>
          <w:r w:rsidRPr="00BE28E5">
            <w:rPr>
              <w:rFonts w:ascii="Arial Unicode MS" w:eastAsia="Arial Unicode MS" w:hAnsi="Arial Unicode MS" w:cs="Arial Unicode MS" w:hint="eastAsia"/>
              <w:sz w:val="18"/>
              <w:szCs w:val="18"/>
              <w:cs/>
              <w:lang w:bidi="hi-IN"/>
            </w:rPr>
            <w:t xml:space="preserve">मोतिहारी </w:t>
          </w:r>
        </w:p>
        <w:p w:rsidR="004D2E64" w:rsidRPr="00BE28E5" w:rsidRDefault="004D2E64" w:rsidP="00D1758C">
          <w:pPr>
            <w:tabs>
              <w:tab w:val="left" w:pos="720"/>
            </w:tabs>
            <w:rPr>
              <w:rFonts w:ascii="Arial Unicode MS" w:eastAsia="Arial Unicode MS" w:hAnsi="Arial Unicode MS" w:cs="Arial Unicode MS"/>
              <w:sz w:val="18"/>
              <w:szCs w:val="18"/>
              <w:lang w:bidi="hi-IN"/>
            </w:rPr>
          </w:pPr>
          <w:r w:rsidRPr="00BE28E5">
            <w:rPr>
              <w:rFonts w:ascii="Arial Unicode MS" w:eastAsia="Arial Unicode MS" w:hAnsi="Arial Unicode MS" w:cs="Arial Unicode MS" w:hint="eastAsia"/>
              <w:sz w:val="18"/>
              <w:szCs w:val="18"/>
              <w:cs/>
              <w:lang w:bidi="hi-IN"/>
            </w:rPr>
            <w:t xml:space="preserve">जिला </w:t>
          </w:r>
          <w:r w:rsidRPr="00BE28E5">
            <w:rPr>
              <w:rFonts w:ascii="Arial Unicode MS" w:eastAsia="Arial Unicode MS" w:hAnsi="Arial Unicode MS" w:cs="Arial Unicode MS" w:hint="eastAsia"/>
              <w:sz w:val="18"/>
              <w:szCs w:val="18"/>
              <w:lang w:bidi="hi-IN"/>
            </w:rPr>
            <w:t xml:space="preserve">– </w:t>
          </w:r>
          <w:r w:rsidRPr="00BE28E5">
            <w:rPr>
              <w:rFonts w:ascii="Arial Unicode MS" w:eastAsia="Arial Unicode MS" w:hAnsi="Arial Unicode MS" w:cs="Arial Unicode MS" w:hint="eastAsia"/>
              <w:sz w:val="18"/>
              <w:szCs w:val="18"/>
              <w:cs/>
              <w:lang w:bidi="hi-IN"/>
            </w:rPr>
            <w:t>पूर्वी चम्पारण</w:t>
          </w:r>
          <w:r w:rsidRPr="00BE28E5">
            <w:rPr>
              <w:rFonts w:ascii="Arial Unicode MS" w:eastAsia="Arial Unicode MS" w:hAnsi="Arial Unicode MS" w:cs="Arial Unicode MS" w:hint="eastAsia"/>
              <w:sz w:val="18"/>
              <w:szCs w:val="18"/>
              <w:lang w:bidi="hi-IN"/>
            </w:rPr>
            <w:t>,</w:t>
          </w:r>
          <w:r w:rsidRPr="00BE28E5">
            <w:rPr>
              <w:rFonts w:ascii="Arial Unicode MS" w:eastAsia="Arial Unicode MS" w:hAnsi="Arial Unicode MS" w:cs="Arial Unicode MS" w:hint="eastAsia"/>
              <w:sz w:val="18"/>
              <w:szCs w:val="18"/>
              <w:cs/>
              <w:lang w:bidi="hi-IN"/>
            </w:rPr>
            <w:t xml:space="preserve"> </w:t>
          </w:r>
        </w:p>
        <w:p w:rsidR="004D2E64" w:rsidRDefault="004D2E64" w:rsidP="00D1758C">
          <w:pPr>
            <w:widowControl w:val="0"/>
            <w:tabs>
              <w:tab w:val="left" w:pos="720"/>
            </w:tabs>
            <w:autoSpaceDE w:val="0"/>
            <w:autoSpaceDN w:val="0"/>
            <w:adjustRightInd w:val="0"/>
            <w:rPr>
              <w:rFonts w:ascii="Bookman Old Style" w:hAnsi="Bookman Old Style" w:cs="Arial Unicode MS"/>
              <w:b/>
              <w:bCs/>
              <w:sz w:val="36"/>
              <w:szCs w:val="32"/>
              <w:lang w:bidi="hi-IN"/>
            </w:rPr>
          </w:pPr>
          <w:r w:rsidRPr="00BE28E5">
            <w:rPr>
              <w:rFonts w:ascii="Arial Unicode MS" w:eastAsia="Arial Unicode MS" w:hAnsi="Arial Unicode MS" w:cs="Arial Unicode MS" w:hint="eastAsia"/>
              <w:sz w:val="18"/>
              <w:szCs w:val="18"/>
              <w:cs/>
              <w:lang w:bidi="hi-IN"/>
            </w:rPr>
            <w:t>बिहार (भारत)-८४५४०१</w:t>
          </w:r>
          <w:r>
            <w:rPr>
              <w:rFonts w:ascii="Bookman Old Style" w:hAnsi="Bookman Old Style" w:cs="Arial Unicode MS" w:hint="eastAsia"/>
              <w:b/>
              <w:bCs/>
              <w:sz w:val="22"/>
              <w:cs/>
              <w:lang w:bidi="hi-IN"/>
            </w:rPr>
            <w:t xml:space="preserve"> </w:t>
          </w:r>
        </w:p>
      </w:tc>
      <w:tc>
        <w:tcPr>
          <w:tcW w:w="5211" w:type="dxa"/>
          <w:tcBorders>
            <w:top w:val="nil"/>
            <w:left w:val="nil"/>
            <w:bottom w:val="nil"/>
            <w:right w:val="nil"/>
          </w:tcBorders>
          <w:hideMark/>
        </w:tcPr>
        <w:p w:rsidR="004D2E64" w:rsidRDefault="004D2E64" w:rsidP="00D1758C">
          <w:pPr>
            <w:tabs>
              <w:tab w:val="left" w:pos="720"/>
            </w:tabs>
            <w:spacing w:after="80"/>
            <w:jc w:val="right"/>
            <w:rPr>
              <w:rFonts w:ascii="Bookman Old Style" w:hAnsi="Bookman Old Style"/>
              <w:b/>
              <w:bCs/>
              <w:sz w:val="18"/>
              <w:szCs w:val="22"/>
            </w:rPr>
          </w:pPr>
          <w:r>
            <w:rPr>
              <w:rFonts w:ascii="Bookman Old Style" w:hAnsi="Bookman Old Style"/>
              <w:b/>
              <w:bCs/>
              <w:sz w:val="22"/>
              <w:szCs w:val="28"/>
            </w:rPr>
            <w:t>MAHATMA GANDHI CENTRAL UNIVERSITY</w:t>
          </w:r>
        </w:p>
        <w:p w:rsidR="004D2E64" w:rsidRDefault="004D2E64" w:rsidP="00D1758C">
          <w:pPr>
            <w:tabs>
              <w:tab w:val="left" w:pos="720"/>
            </w:tabs>
            <w:spacing w:after="80"/>
            <w:jc w:val="right"/>
            <w:rPr>
              <w:rFonts w:ascii="Bookman Old Style" w:hAnsi="Bookman Old Style"/>
              <w:sz w:val="16"/>
            </w:rPr>
          </w:pPr>
          <w:r>
            <w:rPr>
              <w:rFonts w:ascii="Bookman Old Style" w:hAnsi="Bookman Old Style"/>
              <w:sz w:val="16"/>
            </w:rPr>
            <w:t>(Established by an Act of Parliament)</w:t>
          </w:r>
        </w:p>
        <w:p w:rsidR="004D2E64" w:rsidRDefault="004D2E64" w:rsidP="00D1758C">
          <w:pPr>
            <w:tabs>
              <w:tab w:val="left" w:pos="720"/>
            </w:tabs>
            <w:spacing w:after="80"/>
            <w:jc w:val="right"/>
            <w:rPr>
              <w:rFonts w:ascii="Bookman Old Style" w:hAnsi="Bookman Old Style"/>
              <w:sz w:val="18"/>
              <w:szCs w:val="22"/>
            </w:rPr>
          </w:pPr>
          <w:proofErr w:type="spellStart"/>
          <w:r>
            <w:rPr>
              <w:rFonts w:ascii="Bookman Old Style" w:hAnsi="Bookman Old Style"/>
              <w:sz w:val="18"/>
              <w:szCs w:val="22"/>
            </w:rPr>
            <w:t>TempCamp</w:t>
          </w:r>
          <w:proofErr w:type="spellEnd"/>
          <w:r>
            <w:rPr>
              <w:rFonts w:ascii="Bookman Old Style" w:hAnsi="Bookman Old Style"/>
              <w:sz w:val="18"/>
              <w:szCs w:val="22"/>
            </w:rPr>
            <w:t xml:space="preserve"> Office, </w:t>
          </w:r>
          <w:proofErr w:type="spellStart"/>
          <w:r>
            <w:rPr>
              <w:rFonts w:ascii="Bookman Old Style" w:hAnsi="Bookman Old Style"/>
              <w:sz w:val="18"/>
              <w:szCs w:val="22"/>
            </w:rPr>
            <w:t>Zila</w:t>
          </w:r>
          <w:proofErr w:type="spellEnd"/>
          <w:r>
            <w:rPr>
              <w:rFonts w:ascii="Bookman Old Style" w:hAnsi="Bookman Old Style"/>
              <w:sz w:val="18"/>
              <w:szCs w:val="22"/>
            </w:rPr>
            <w:t xml:space="preserve"> School Campus, </w:t>
          </w:r>
          <w:proofErr w:type="spellStart"/>
          <w:r>
            <w:rPr>
              <w:rFonts w:ascii="Bookman Old Style" w:hAnsi="Bookman Old Style"/>
              <w:sz w:val="18"/>
              <w:szCs w:val="22"/>
            </w:rPr>
            <w:t>Motihari</w:t>
          </w:r>
          <w:proofErr w:type="spellEnd"/>
          <w:r>
            <w:rPr>
              <w:rFonts w:ascii="Bookman Old Style" w:hAnsi="Bookman Old Style"/>
              <w:sz w:val="18"/>
              <w:szCs w:val="22"/>
            </w:rPr>
            <w:t xml:space="preserve">, </w:t>
          </w:r>
        </w:p>
        <w:p w:rsidR="004D2E64" w:rsidRDefault="004D2E64" w:rsidP="00D1758C">
          <w:pPr>
            <w:tabs>
              <w:tab w:val="left" w:pos="720"/>
            </w:tabs>
            <w:spacing w:after="80"/>
            <w:jc w:val="right"/>
            <w:rPr>
              <w:rFonts w:ascii="Bookman Old Style" w:hAnsi="Bookman Old Style" w:cs="Arial Unicode MS"/>
              <w:sz w:val="18"/>
              <w:szCs w:val="22"/>
              <w:lang w:bidi="hi-IN"/>
            </w:rPr>
          </w:pPr>
          <w:r>
            <w:rPr>
              <w:rFonts w:ascii="Bookman Old Style" w:hAnsi="Bookman Old Style"/>
              <w:sz w:val="18"/>
              <w:szCs w:val="22"/>
            </w:rPr>
            <w:t xml:space="preserve">District: East </w:t>
          </w:r>
          <w:proofErr w:type="spellStart"/>
          <w:r>
            <w:rPr>
              <w:rFonts w:ascii="Bookman Old Style" w:hAnsi="Bookman Old Style"/>
              <w:sz w:val="18"/>
              <w:szCs w:val="22"/>
            </w:rPr>
            <w:t>Champaran</w:t>
          </w:r>
          <w:proofErr w:type="spellEnd"/>
          <w:r>
            <w:rPr>
              <w:rFonts w:ascii="Bookman Old Style" w:hAnsi="Bookman Old Style"/>
              <w:sz w:val="18"/>
              <w:szCs w:val="22"/>
            </w:rPr>
            <w:t xml:space="preserve">, </w:t>
          </w:r>
        </w:p>
        <w:p w:rsidR="004D2E64" w:rsidRDefault="004D2E64" w:rsidP="00D1758C">
          <w:pPr>
            <w:widowControl w:val="0"/>
            <w:tabs>
              <w:tab w:val="left" w:pos="720"/>
            </w:tabs>
            <w:autoSpaceDE w:val="0"/>
            <w:autoSpaceDN w:val="0"/>
            <w:adjustRightInd w:val="0"/>
            <w:spacing w:after="80"/>
            <w:jc w:val="right"/>
            <w:rPr>
              <w:rFonts w:ascii="Bookman Old Style" w:hAnsi="Bookman Old Style"/>
              <w:sz w:val="18"/>
              <w:szCs w:val="22"/>
            </w:rPr>
          </w:pPr>
          <w:r>
            <w:rPr>
              <w:rFonts w:ascii="Bookman Old Style" w:hAnsi="Bookman Old Style"/>
              <w:sz w:val="18"/>
              <w:szCs w:val="22"/>
            </w:rPr>
            <w:t>Bihar</w:t>
          </w:r>
          <w:r>
            <w:rPr>
              <w:rFonts w:ascii="Bookman Old Style" w:hAnsi="Bookman Old Style" w:cs="Arial Unicode MS" w:hint="eastAsia"/>
              <w:sz w:val="18"/>
              <w:szCs w:val="22"/>
              <w:cs/>
              <w:lang w:bidi="hi-IN"/>
            </w:rPr>
            <w:t xml:space="preserve"> (</w:t>
          </w:r>
          <w:r>
            <w:rPr>
              <w:rFonts w:ascii="Bookman Old Style" w:hAnsi="Bookman Old Style" w:cs="Arial Unicode MS"/>
              <w:sz w:val="18"/>
              <w:szCs w:val="22"/>
              <w:lang w:bidi="hi-IN"/>
            </w:rPr>
            <w:t>India</w:t>
          </w:r>
          <w:r>
            <w:rPr>
              <w:rFonts w:ascii="Bookman Old Style" w:hAnsi="Bookman Old Style" w:cs="Arial Unicode MS" w:hint="eastAsia"/>
              <w:sz w:val="18"/>
              <w:szCs w:val="22"/>
              <w:cs/>
              <w:lang w:bidi="hi-IN"/>
            </w:rPr>
            <w:t>)</w:t>
          </w:r>
          <w:r>
            <w:rPr>
              <w:rFonts w:ascii="Bookman Old Style" w:hAnsi="Bookman Old Style"/>
              <w:sz w:val="18"/>
              <w:szCs w:val="22"/>
            </w:rPr>
            <w:t>-845401</w:t>
          </w:r>
        </w:p>
      </w:tc>
    </w:tr>
    <w:tr w:rsidR="004D2E64" w:rsidTr="00D1758C">
      <w:trPr>
        <w:trHeight w:val="284"/>
        <w:jc w:val="center"/>
      </w:trPr>
      <w:tc>
        <w:tcPr>
          <w:tcW w:w="5245" w:type="dxa"/>
          <w:tcBorders>
            <w:top w:val="nil"/>
            <w:left w:val="nil"/>
            <w:bottom w:val="single" w:sz="4" w:space="0" w:color="auto"/>
            <w:right w:val="nil"/>
          </w:tcBorders>
          <w:hideMark/>
        </w:tcPr>
        <w:p w:rsidR="004D2E64" w:rsidRDefault="004D2E64" w:rsidP="00D1758C">
          <w:pPr>
            <w:widowControl w:val="0"/>
            <w:autoSpaceDE w:val="0"/>
            <w:autoSpaceDN w:val="0"/>
            <w:adjustRightInd w:val="0"/>
            <w:spacing w:after="120"/>
            <w:rPr>
              <w:rFonts w:ascii="Bookman Old Style" w:hAnsi="Bookman Old Style"/>
              <w:b/>
              <w:bCs/>
            </w:rPr>
          </w:pPr>
          <w:r>
            <w:rPr>
              <w:rFonts w:ascii="Bookman Old Style" w:hAnsi="Bookman Old Style"/>
              <w:b/>
              <w:bCs/>
            </w:rPr>
            <w:t xml:space="preserve">Web: </w:t>
          </w:r>
          <w:hyperlink r:id="rId2" w:history="1">
            <w:r>
              <w:rPr>
                <w:rStyle w:val="Hyperlink"/>
                <w:b/>
                <w:bCs/>
              </w:rPr>
              <w:t>www.mgcub.ac.in</w:t>
            </w:r>
          </w:hyperlink>
          <w:r>
            <w:rPr>
              <w:rFonts w:ascii="Bookman Old Style" w:hAnsi="Bookman Old Style"/>
              <w:b/>
              <w:bCs/>
            </w:rPr>
            <w:t xml:space="preserve"> </w:t>
          </w:r>
        </w:p>
      </w:tc>
      <w:tc>
        <w:tcPr>
          <w:tcW w:w="5211" w:type="dxa"/>
          <w:tcBorders>
            <w:top w:val="nil"/>
            <w:left w:val="nil"/>
            <w:bottom w:val="single" w:sz="4" w:space="0" w:color="auto"/>
            <w:right w:val="nil"/>
          </w:tcBorders>
          <w:hideMark/>
        </w:tcPr>
        <w:p w:rsidR="004D2E64" w:rsidRDefault="004D2E64" w:rsidP="00D1758C">
          <w:pPr>
            <w:widowControl w:val="0"/>
            <w:tabs>
              <w:tab w:val="left" w:pos="720"/>
            </w:tabs>
            <w:autoSpaceDE w:val="0"/>
            <w:autoSpaceDN w:val="0"/>
            <w:adjustRightInd w:val="0"/>
            <w:jc w:val="right"/>
            <w:rPr>
              <w:rFonts w:ascii="Bookman Old Style" w:hAnsi="Bookman Old Style" w:cs="Arial Unicode MS"/>
              <w:b/>
              <w:bCs/>
              <w:lang w:bidi="hi-IN"/>
            </w:rPr>
          </w:pPr>
          <w:r>
            <w:rPr>
              <w:rFonts w:ascii="Bookman Old Style" w:hAnsi="Bookman Old Style" w:cs="Arial Unicode MS"/>
              <w:b/>
              <w:bCs/>
              <w:lang w:bidi="hi-IN"/>
            </w:rPr>
            <w:t xml:space="preserve">Email: </w:t>
          </w:r>
          <w:hyperlink r:id="rId3" w:history="1">
            <w:r>
              <w:rPr>
                <w:rStyle w:val="Hyperlink"/>
                <w:rFonts w:cs="Arial Unicode MS"/>
                <w:b/>
                <w:bCs/>
                <w:lang w:bidi="hi-IN"/>
              </w:rPr>
              <w:t>iqac@mgcub.ac.in</w:t>
            </w:r>
          </w:hyperlink>
          <w:r>
            <w:rPr>
              <w:rFonts w:ascii="Bookman Old Style" w:hAnsi="Bookman Old Style" w:cs="Arial Unicode MS"/>
              <w:b/>
              <w:bCs/>
              <w:lang w:bidi="hi-IN"/>
            </w:rPr>
            <w:t xml:space="preserve"> </w:t>
          </w:r>
        </w:p>
      </w:tc>
    </w:tr>
  </w:tbl>
  <w:p w:rsidR="004D2E64" w:rsidRDefault="004D2E64" w:rsidP="004D2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3A1D"/>
    <w:multiLevelType w:val="hybridMultilevel"/>
    <w:tmpl w:val="C6125B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7C3"/>
    <w:rsid w:val="00001BEB"/>
    <w:rsid w:val="000907CF"/>
    <w:rsid w:val="000A39D6"/>
    <w:rsid w:val="000B6EB4"/>
    <w:rsid w:val="000E3A5A"/>
    <w:rsid w:val="001C2E75"/>
    <w:rsid w:val="001F4BFA"/>
    <w:rsid w:val="00200E46"/>
    <w:rsid w:val="00205936"/>
    <w:rsid w:val="002413B2"/>
    <w:rsid w:val="002976FA"/>
    <w:rsid w:val="002C4F84"/>
    <w:rsid w:val="002E550B"/>
    <w:rsid w:val="002F134B"/>
    <w:rsid w:val="00326CD6"/>
    <w:rsid w:val="0038557A"/>
    <w:rsid w:val="003875D8"/>
    <w:rsid w:val="003A4112"/>
    <w:rsid w:val="003C43F9"/>
    <w:rsid w:val="00400972"/>
    <w:rsid w:val="004204CC"/>
    <w:rsid w:val="004216D7"/>
    <w:rsid w:val="004706DF"/>
    <w:rsid w:val="00483356"/>
    <w:rsid w:val="00494DDA"/>
    <w:rsid w:val="004D2E64"/>
    <w:rsid w:val="004D3EAE"/>
    <w:rsid w:val="004D7C69"/>
    <w:rsid w:val="005A20EF"/>
    <w:rsid w:val="005B2D96"/>
    <w:rsid w:val="005D7149"/>
    <w:rsid w:val="005E171B"/>
    <w:rsid w:val="00602ECF"/>
    <w:rsid w:val="00623966"/>
    <w:rsid w:val="00652E7F"/>
    <w:rsid w:val="00675485"/>
    <w:rsid w:val="00675EB8"/>
    <w:rsid w:val="00744868"/>
    <w:rsid w:val="007A27FF"/>
    <w:rsid w:val="007D0A3B"/>
    <w:rsid w:val="007F2422"/>
    <w:rsid w:val="0080782C"/>
    <w:rsid w:val="00807D6D"/>
    <w:rsid w:val="00854C2B"/>
    <w:rsid w:val="008E56C9"/>
    <w:rsid w:val="008E6F85"/>
    <w:rsid w:val="00910EE6"/>
    <w:rsid w:val="00920710"/>
    <w:rsid w:val="009D47C3"/>
    <w:rsid w:val="009E331A"/>
    <w:rsid w:val="00A12AFB"/>
    <w:rsid w:val="00AA3526"/>
    <w:rsid w:val="00B05801"/>
    <w:rsid w:val="00B41919"/>
    <w:rsid w:val="00B63508"/>
    <w:rsid w:val="00BB35CA"/>
    <w:rsid w:val="00BB5F92"/>
    <w:rsid w:val="00BD1ADB"/>
    <w:rsid w:val="00C55C0E"/>
    <w:rsid w:val="00C649AE"/>
    <w:rsid w:val="00D318B4"/>
    <w:rsid w:val="00D4112E"/>
    <w:rsid w:val="00D52AB7"/>
    <w:rsid w:val="00D62226"/>
    <w:rsid w:val="00DA252B"/>
    <w:rsid w:val="00DB5B91"/>
    <w:rsid w:val="00DC1165"/>
    <w:rsid w:val="00DC226A"/>
    <w:rsid w:val="00DE7A94"/>
    <w:rsid w:val="00E03714"/>
    <w:rsid w:val="00E37841"/>
    <w:rsid w:val="00E43E26"/>
    <w:rsid w:val="00E75F93"/>
    <w:rsid w:val="00E82B20"/>
    <w:rsid w:val="00EA21BB"/>
    <w:rsid w:val="00EB6B8B"/>
    <w:rsid w:val="00ED1E17"/>
    <w:rsid w:val="00EF2B47"/>
    <w:rsid w:val="00EF79DC"/>
    <w:rsid w:val="00F13F13"/>
    <w:rsid w:val="00F77AFD"/>
    <w:rsid w:val="00FE694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D21C"/>
  <w15:docId w15:val="{005DB948-F764-424E-B9B6-73AA9076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F93"/>
    <w:pPr>
      <w:ind w:left="720"/>
      <w:contextualSpacing/>
    </w:pPr>
  </w:style>
  <w:style w:type="paragraph" w:styleId="BalloonText">
    <w:name w:val="Balloon Text"/>
    <w:basedOn w:val="Normal"/>
    <w:link w:val="BalloonTextChar"/>
    <w:uiPriority w:val="99"/>
    <w:semiHidden/>
    <w:unhideWhenUsed/>
    <w:rsid w:val="005B2D9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B2D96"/>
    <w:rPr>
      <w:rFonts w:ascii="Tahoma" w:hAnsi="Tahoma" w:cs="Mangal"/>
      <w:sz w:val="16"/>
      <w:szCs w:val="14"/>
    </w:rPr>
  </w:style>
  <w:style w:type="paragraph" w:styleId="Header">
    <w:name w:val="header"/>
    <w:basedOn w:val="Normal"/>
    <w:link w:val="HeaderChar"/>
    <w:uiPriority w:val="99"/>
    <w:unhideWhenUsed/>
    <w:rsid w:val="004D2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E64"/>
  </w:style>
  <w:style w:type="paragraph" w:styleId="Footer">
    <w:name w:val="footer"/>
    <w:basedOn w:val="Normal"/>
    <w:link w:val="FooterChar"/>
    <w:uiPriority w:val="99"/>
    <w:semiHidden/>
    <w:unhideWhenUsed/>
    <w:rsid w:val="004D2E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2E64"/>
  </w:style>
  <w:style w:type="table" w:styleId="TableGrid">
    <w:name w:val="Table Grid"/>
    <w:basedOn w:val="TableNormal"/>
    <w:uiPriority w:val="59"/>
    <w:rsid w:val="004D2E64"/>
    <w:pPr>
      <w:spacing w:after="0" w:line="240" w:lineRule="auto"/>
    </w:pPr>
    <w:rPr>
      <w:rFonts w:ascii="Times New Roman" w:eastAsia="Times New Roman" w:hAnsi="Times New Roman" w:cs="Times New Roman"/>
      <w:sz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2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qac@mgcub.ac.in" TargetMode="External"/><Relationship Id="rId2" Type="http://schemas.openxmlformats.org/officeDocument/2006/relationships/hyperlink" Target="http://www.mgcub.ac.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DEANCUG</dc:creator>
  <cp:lastModifiedBy>MGCUBProf(Dr)Anand</cp:lastModifiedBy>
  <cp:revision>15</cp:revision>
  <cp:lastPrinted>2019-06-26T08:25:00Z</cp:lastPrinted>
  <dcterms:created xsi:type="dcterms:W3CDTF">2019-06-26T07:52:00Z</dcterms:created>
  <dcterms:modified xsi:type="dcterms:W3CDTF">2019-10-15T09:24:00Z</dcterms:modified>
</cp:coreProperties>
</file>